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07" w:rsidRDefault="0045452D" w:rsidP="00C92869">
      <w:pPr>
        <w:rPr>
          <w:rFonts w:ascii="Arial" w:hAnsi="Arial" w:cs="Arial"/>
          <w:b/>
          <w:sz w:val="28"/>
          <w:lang w:val="nl-NL"/>
        </w:rPr>
      </w:pPr>
      <w:bookmarkStart w:id="0" w:name="_GoBack"/>
      <w:r w:rsidRPr="0045452D">
        <w:rPr>
          <w:rFonts w:ascii="Arial" w:hAnsi="Arial" w:cs="Arial"/>
          <w:b/>
          <w:sz w:val="28"/>
          <w:lang w:val="nl-NL"/>
        </w:rPr>
        <w:t>Checklist aanschaf kantoormeubilair</w:t>
      </w:r>
    </w:p>
    <w:bookmarkEnd w:id="0"/>
    <w:p w:rsidR="0045452D" w:rsidRPr="0045452D" w:rsidRDefault="0045452D" w:rsidP="0045452D">
      <w:p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 xml:space="preserve">Bij aanschaf kantoormeubilair kan onderstaande </w:t>
      </w:r>
      <w:r>
        <w:rPr>
          <w:rFonts w:ascii="Arial" w:hAnsi="Arial" w:cs="Arial"/>
          <w:lang w:val="nl-NL"/>
        </w:rPr>
        <w:t>aan leverancier worden gegeven:</w:t>
      </w:r>
    </w:p>
    <w:p w:rsidR="0045452D" w:rsidRPr="0045452D" w:rsidRDefault="0045452D" w:rsidP="0045452D">
      <w:pPr>
        <w:rPr>
          <w:rFonts w:ascii="Arial" w:hAnsi="Arial" w:cs="Arial"/>
          <w:b/>
          <w:sz w:val="24"/>
          <w:lang w:val="nl-NL"/>
        </w:rPr>
      </w:pPr>
      <w:r w:rsidRPr="0045452D">
        <w:rPr>
          <w:rFonts w:ascii="Arial" w:hAnsi="Arial" w:cs="Arial"/>
          <w:b/>
          <w:lang w:val="nl-NL"/>
        </w:rPr>
        <w:t>Beeldschermtafel</w:t>
      </w:r>
    </w:p>
    <w:p w:rsidR="0045452D" w:rsidRPr="0045452D" w:rsidRDefault="0045452D" w:rsidP="0045452D">
      <w:pPr>
        <w:pStyle w:val="Lijstalinea"/>
        <w:numPr>
          <w:ilvl w:val="0"/>
          <w:numId w:val="27"/>
        </w:num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 xml:space="preserve">De beeldschermwerktafel dient te voldoen aan NEN 2449:Ergonomische criteria voor kantoorwerktafels- Eisen voor afmetingen en uitvoering - Beproevingsmethoden. </w:t>
      </w:r>
    </w:p>
    <w:p w:rsidR="0045452D" w:rsidRPr="0045452D" w:rsidRDefault="0045452D" w:rsidP="0045452D">
      <w:p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b/>
          <w:lang w:val="nl-NL"/>
        </w:rPr>
        <w:t>Kantoorstoel</w:t>
      </w:r>
    </w:p>
    <w:p w:rsidR="0045452D" w:rsidRPr="0045452D" w:rsidRDefault="0045452D" w:rsidP="0045452D">
      <w:pPr>
        <w:pStyle w:val="Lijstalinea"/>
        <w:numPr>
          <w:ilvl w:val="0"/>
          <w:numId w:val="27"/>
        </w:num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>De kantoorstoel dient te voldoen aan NPR 1813: "Ergonomische uitgangspunten voor kantoormeubelen en aanwijzingen voor het gebruik</w:t>
      </w:r>
    </w:p>
    <w:p w:rsidR="0045452D" w:rsidRPr="0045452D" w:rsidRDefault="0045452D" w:rsidP="0045452D">
      <w:pPr>
        <w:rPr>
          <w:rFonts w:ascii="Arial" w:hAnsi="Arial" w:cs="Arial"/>
          <w:i/>
          <w:lang w:val="nl-NL"/>
        </w:rPr>
      </w:pPr>
      <w:r w:rsidRPr="0045452D">
        <w:rPr>
          <w:rFonts w:ascii="Arial" w:hAnsi="Arial" w:cs="Arial"/>
          <w:i/>
          <w:lang w:val="nl-NL"/>
        </w:rPr>
        <w:t>Het meubilair is door de instelmogelijkheden geschikt voor 90-95 % van de mensen. Dit betekent dat bij medewerkers met afwijkende lichaamsafmetingen het meubilair mogelijk onvoldoende is in te stellen. Extra maatregelen moeten worden genomen in</w:t>
      </w:r>
      <w:r>
        <w:rPr>
          <w:rFonts w:ascii="Arial" w:hAnsi="Arial" w:cs="Arial"/>
          <w:i/>
          <w:lang w:val="nl-NL"/>
        </w:rPr>
        <w:t xml:space="preserve"> de vorm van aangepast meubilair.</w:t>
      </w:r>
    </w:p>
    <w:p w:rsidR="0045452D" w:rsidRPr="0045452D" w:rsidRDefault="0045452D" w:rsidP="0045452D">
      <w:pPr>
        <w:rPr>
          <w:rFonts w:ascii="Arial" w:hAnsi="Arial" w:cs="Arial"/>
          <w:b/>
          <w:lang w:val="nl-NL"/>
        </w:rPr>
      </w:pPr>
      <w:r w:rsidRPr="0045452D">
        <w:rPr>
          <w:rFonts w:ascii="Arial" w:hAnsi="Arial" w:cs="Arial"/>
          <w:b/>
          <w:lang w:val="nl-NL"/>
        </w:rPr>
        <w:t>Bee</w:t>
      </w:r>
      <w:r w:rsidRPr="0045452D">
        <w:rPr>
          <w:rFonts w:ascii="Arial" w:hAnsi="Arial" w:cs="Arial"/>
          <w:b/>
          <w:lang w:val="nl-NL"/>
        </w:rPr>
        <w:t>ldschermen, toetsenbord en muis</w:t>
      </w:r>
    </w:p>
    <w:p w:rsidR="0045452D" w:rsidRPr="0045452D" w:rsidRDefault="0045452D" w:rsidP="0045452D">
      <w:pPr>
        <w:pStyle w:val="Lijstalinea"/>
        <w:numPr>
          <w:ilvl w:val="0"/>
          <w:numId w:val="27"/>
        </w:num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>Beeldschermen en bedieningsmiddelen als toetsenbord en muis moeten aan NEN-ISO 9241-3/EN 29241-3: Ergonomische eisen voor kantoorarbeid met beeldschermen Deel 3: eisen voor het beeldscherm</w:t>
      </w:r>
    </w:p>
    <w:p w:rsidR="0045452D" w:rsidRPr="0045452D" w:rsidRDefault="0045452D" w:rsidP="0045452D">
      <w:p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b/>
          <w:sz w:val="24"/>
          <w:lang w:val="nl-NL"/>
        </w:rPr>
        <w:t>Hulpmiddelen</w:t>
      </w:r>
    </w:p>
    <w:p w:rsidR="0045452D" w:rsidRPr="0045452D" w:rsidRDefault="0045452D" w:rsidP="0045452D">
      <w:p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b/>
          <w:lang w:val="nl-NL"/>
        </w:rPr>
        <w:t>Voetensteun</w:t>
      </w:r>
    </w:p>
    <w:p w:rsidR="0045452D" w:rsidRPr="0045452D" w:rsidRDefault="0045452D" w:rsidP="0045452D">
      <w:pPr>
        <w:pStyle w:val="Lijstalinea"/>
        <w:numPr>
          <w:ilvl w:val="0"/>
          <w:numId w:val="27"/>
        </w:num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>De voetensteun dient te voldoen aan DIN 4556: DIN 4556:1983 "</w:t>
      </w:r>
      <w:proofErr w:type="spellStart"/>
      <w:r w:rsidRPr="0045452D">
        <w:rPr>
          <w:rFonts w:ascii="Arial" w:hAnsi="Arial" w:cs="Arial"/>
          <w:lang w:val="nl-NL"/>
        </w:rPr>
        <w:t>Büromöbel</w:t>
      </w:r>
      <w:proofErr w:type="spellEnd"/>
      <w:r w:rsidRPr="0045452D">
        <w:rPr>
          <w:rFonts w:ascii="Arial" w:hAnsi="Arial" w:cs="Arial"/>
          <w:lang w:val="nl-NL"/>
        </w:rPr>
        <w:t xml:space="preserve"> </w:t>
      </w:r>
      <w:proofErr w:type="spellStart"/>
      <w:r w:rsidRPr="0045452D">
        <w:rPr>
          <w:rFonts w:ascii="Arial" w:hAnsi="Arial" w:cs="Arial"/>
          <w:lang w:val="nl-NL"/>
        </w:rPr>
        <w:t>Fußstützen</w:t>
      </w:r>
      <w:proofErr w:type="spellEnd"/>
      <w:r w:rsidRPr="0045452D">
        <w:rPr>
          <w:rFonts w:ascii="Arial" w:hAnsi="Arial" w:cs="Arial"/>
          <w:lang w:val="nl-NL"/>
        </w:rPr>
        <w:t xml:space="preserve"> </w:t>
      </w:r>
      <w:proofErr w:type="spellStart"/>
      <w:r w:rsidRPr="0045452D">
        <w:rPr>
          <w:rFonts w:ascii="Arial" w:hAnsi="Arial" w:cs="Arial"/>
          <w:lang w:val="nl-NL"/>
        </w:rPr>
        <w:t>fur</w:t>
      </w:r>
      <w:proofErr w:type="spellEnd"/>
      <w:r w:rsidRPr="0045452D">
        <w:rPr>
          <w:rFonts w:ascii="Arial" w:hAnsi="Arial" w:cs="Arial"/>
          <w:lang w:val="nl-NL"/>
        </w:rPr>
        <w:t xml:space="preserve"> </w:t>
      </w:r>
      <w:proofErr w:type="spellStart"/>
      <w:r w:rsidRPr="0045452D">
        <w:rPr>
          <w:rFonts w:ascii="Arial" w:hAnsi="Arial" w:cs="Arial"/>
          <w:lang w:val="nl-NL"/>
        </w:rPr>
        <w:t>Büroarbeitsplatz</w:t>
      </w:r>
      <w:proofErr w:type="spellEnd"/>
      <w:r w:rsidRPr="0045452D">
        <w:rPr>
          <w:rFonts w:ascii="Arial" w:hAnsi="Arial" w:cs="Arial"/>
          <w:lang w:val="nl-NL"/>
        </w:rPr>
        <w:t xml:space="preserve">, </w:t>
      </w:r>
      <w:proofErr w:type="spellStart"/>
      <w:r w:rsidRPr="0045452D">
        <w:rPr>
          <w:rFonts w:ascii="Arial" w:hAnsi="Arial" w:cs="Arial"/>
          <w:lang w:val="nl-NL"/>
        </w:rPr>
        <w:t>Anforderungen</w:t>
      </w:r>
      <w:proofErr w:type="spellEnd"/>
      <w:r w:rsidRPr="0045452D">
        <w:rPr>
          <w:rFonts w:ascii="Arial" w:hAnsi="Arial" w:cs="Arial"/>
          <w:lang w:val="nl-NL"/>
        </w:rPr>
        <w:t xml:space="preserve">, </w:t>
      </w:r>
      <w:proofErr w:type="spellStart"/>
      <w:r w:rsidRPr="0045452D">
        <w:rPr>
          <w:rFonts w:ascii="Arial" w:hAnsi="Arial" w:cs="Arial"/>
          <w:lang w:val="nl-NL"/>
        </w:rPr>
        <w:t>Maße</w:t>
      </w:r>
      <w:proofErr w:type="spellEnd"/>
      <w:r w:rsidRPr="0045452D">
        <w:rPr>
          <w:rFonts w:ascii="Arial" w:hAnsi="Arial" w:cs="Arial"/>
          <w:lang w:val="nl-NL"/>
        </w:rPr>
        <w:t>",</w:t>
      </w:r>
    </w:p>
    <w:p w:rsidR="0045452D" w:rsidRPr="0045452D" w:rsidRDefault="0045452D" w:rsidP="0045452D">
      <w:p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b/>
          <w:lang w:val="nl-NL"/>
        </w:rPr>
        <w:t>Documenthouder</w:t>
      </w:r>
    </w:p>
    <w:p w:rsidR="00C92869" w:rsidRPr="0045452D" w:rsidRDefault="0045452D" w:rsidP="0045452D">
      <w:pPr>
        <w:pStyle w:val="Lijstalinea"/>
        <w:numPr>
          <w:ilvl w:val="0"/>
          <w:numId w:val="27"/>
        </w:numPr>
        <w:rPr>
          <w:rFonts w:ascii="Arial" w:hAnsi="Arial" w:cs="Arial"/>
          <w:lang w:val="nl-NL"/>
        </w:rPr>
      </w:pPr>
      <w:r w:rsidRPr="0045452D">
        <w:rPr>
          <w:rFonts w:ascii="Arial" w:hAnsi="Arial" w:cs="Arial"/>
          <w:lang w:val="nl-NL"/>
        </w:rPr>
        <w:t>De documenthouder dient te voldoen aan NPR 1813:Ergonomische uitgangspunten voor kantoormeubelen en aanwijzingen voor het gebruik.</w:t>
      </w:r>
    </w:p>
    <w:sectPr w:rsidR="00C92869" w:rsidRPr="00454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2E4"/>
    <w:multiLevelType w:val="hybridMultilevel"/>
    <w:tmpl w:val="594C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5C7"/>
    <w:multiLevelType w:val="hybridMultilevel"/>
    <w:tmpl w:val="A326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9A6"/>
    <w:multiLevelType w:val="hybridMultilevel"/>
    <w:tmpl w:val="B862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6EA0"/>
    <w:multiLevelType w:val="hybridMultilevel"/>
    <w:tmpl w:val="682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94D"/>
    <w:multiLevelType w:val="hybridMultilevel"/>
    <w:tmpl w:val="9682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FEF"/>
    <w:multiLevelType w:val="hybridMultilevel"/>
    <w:tmpl w:val="3122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648A"/>
    <w:multiLevelType w:val="hybridMultilevel"/>
    <w:tmpl w:val="9294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7F2B"/>
    <w:multiLevelType w:val="hybridMultilevel"/>
    <w:tmpl w:val="CE2C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AC3"/>
    <w:multiLevelType w:val="hybridMultilevel"/>
    <w:tmpl w:val="D458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779"/>
    <w:multiLevelType w:val="hybridMultilevel"/>
    <w:tmpl w:val="2110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2C04"/>
    <w:multiLevelType w:val="hybridMultilevel"/>
    <w:tmpl w:val="8BA4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0C5"/>
    <w:multiLevelType w:val="hybridMultilevel"/>
    <w:tmpl w:val="B156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266FF"/>
    <w:multiLevelType w:val="hybridMultilevel"/>
    <w:tmpl w:val="3482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486"/>
    <w:multiLevelType w:val="hybridMultilevel"/>
    <w:tmpl w:val="DB5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5A52"/>
    <w:multiLevelType w:val="hybridMultilevel"/>
    <w:tmpl w:val="8718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1708"/>
    <w:multiLevelType w:val="hybridMultilevel"/>
    <w:tmpl w:val="7268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80E2E"/>
    <w:multiLevelType w:val="hybridMultilevel"/>
    <w:tmpl w:val="5A2C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C3875"/>
    <w:multiLevelType w:val="hybridMultilevel"/>
    <w:tmpl w:val="5C3A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E2203"/>
    <w:multiLevelType w:val="hybridMultilevel"/>
    <w:tmpl w:val="FB90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D3A"/>
    <w:multiLevelType w:val="hybridMultilevel"/>
    <w:tmpl w:val="DE30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F5D00"/>
    <w:multiLevelType w:val="hybridMultilevel"/>
    <w:tmpl w:val="49BE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2A36"/>
    <w:multiLevelType w:val="hybridMultilevel"/>
    <w:tmpl w:val="2CE0F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B3E02"/>
    <w:multiLevelType w:val="hybridMultilevel"/>
    <w:tmpl w:val="542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F3397"/>
    <w:multiLevelType w:val="hybridMultilevel"/>
    <w:tmpl w:val="EBB0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B4117"/>
    <w:multiLevelType w:val="hybridMultilevel"/>
    <w:tmpl w:val="A6C2F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2CC1"/>
    <w:multiLevelType w:val="hybridMultilevel"/>
    <w:tmpl w:val="6052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0368"/>
    <w:multiLevelType w:val="hybridMultilevel"/>
    <w:tmpl w:val="AA22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8"/>
  </w:num>
  <w:num w:numId="8">
    <w:abstractNumId w:val="15"/>
  </w:num>
  <w:num w:numId="9">
    <w:abstractNumId w:val="18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19"/>
  </w:num>
  <w:num w:numId="15">
    <w:abstractNumId w:val="6"/>
  </w:num>
  <w:num w:numId="16">
    <w:abstractNumId w:val="10"/>
  </w:num>
  <w:num w:numId="17">
    <w:abstractNumId w:val="1"/>
  </w:num>
  <w:num w:numId="18">
    <w:abstractNumId w:val="24"/>
  </w:num>
  <w:num w:numId="19">
    <w:abstractNumId w:val="21"/>
  </w:num>
  <w:num w:numId="20">
    <w:abstractNumId w:val="0"/>
  </w:num>
  <w:num w:numId="21">
    <w:abstractNumId w:val="16"/>
  </w:num>
  <w:num w:numId="22">
    <w:abstractNumId w:val="5"/>
  </w:num>
  <w:num w:numId="23">
    <w:abstractNumId w:val="26"/>
  </w:num>
  <w:num w:numId="24">
    <w:abstractNumId w:val="13"/>
  </w:num>
  <w:num w:numId="25">
    <w:abstractNumId w:val="25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9"/>
    <w:rsid w:val="00074DB7"/>
    <w:rsid w:val="00381694"/>
    <w:rsid w:val="0045452D"/>
    <w:rsid w:val="008A4A3E"/>
    <w:rsid w:val="009E435C"/>
    <w:rsid w:val="00A53907"/>
    <w:rsid w:val="00BA55C9"/>
    <w:rsid w:val="00C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A7C"/>
  <w15:chartTrackingRefBased/>
  <w15:docId w15:val="{1ABDF373-FFC1-487F-B0CB-9139CAD5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8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372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MostWantIT 2</dc:creator>
  <cp:keywords/>
  <dc:description/>
  <cp:lastModifiedBy>MostWantIT 2</cp:lastModifiedBy>
  <cp:revision>2</cp:revision>
  <dcterms:created xsi:type="dcterms:W3CDTF">2016-09-26T14:32:00Z</dcterms:created>
  <dcterms:modified xsi:type="dcterms:W3CDTF">2016-09-26T14:32:00Z</dcterms:modified>
</cp:coreProperties>
</file>